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DF338" w14:textId="76EED52B" w:rsidR="0005518E" w:rsidRPr="0005518E" w:rsidRDefault="0005518E" w:rsidP="0005518E">
      <w:pPr>
        <w:pStyle w:val="NormalWeb"/>
        <w:numPr>
          <w:ilvl w:val="0"/>
          <w:numId w:val="1"/>
        </w:numPr>
        <w:rPr>
          <w:rFonts w:ascii="Arial" w:hAnsi="Arial" w:cs="Arial"/>
          <w:color w:val="00B050"/>
        </w:rPr>
      </w:pPr>
      <w:r w:rsidRPr="0005518E">
        <w:rPr>
          <w:rFonts w:ascii="Arial" w:hAnsi="Arial" w:cs="Arial"/>
          <w:b/>
          <w:bCs/>
          <w:highlight w:val="red"/>
        </w:rPr>
        <w:t>Annoncer un mobile offert sans indiquer qu'il y a un étalement de paiement</w:t>
      </w:r>
      <w:r w:rsidR="00071B4F" w:rsidRPr="0005518E">
        <w:rPr>
          <w:rFonts w:ascii="Arial" w:hAnsi="Arial" w:cs="Arial"/>
          <w:b/>
          <w:bCs/>
          <w:highlight w:val="red"/>
        </w:rPr>
        <w:t>.</w:t>
      </w:r>
      <w:r w:rsidR="00071B4F" w:rsidRPr="0005518E">
        <w:rPr>
          <w:rFonts w:ascii="Arial" w:hAnsi="Arial" w:cs="Arial"/>
          <w:sz w:val="22"/>
          <w:szCs w:val="22"/>
        </w:rPr>
        <w:t xml:space="preserve"> ==&gt; Ce qu'il faut plutôt faire, </w:t>
      </w:r>
      <w:r w:rsidRPr="0005518E">
        <w:rPr>
          <w:rFonts w:ascii="Arial" w:hAnsi="Arial" w:cs="Arial"/>
          <w:color w:val="00B050"/>
        </w:rPr>
        <w:t>c'est informer clairement le client que le mobile est avec un étalement de paiement avantageux. Ainsi, le client pourra bénéficier du mobile immédiatement tout en répartissant son coût sur plusieurs mois</w:t>
      </w:r>
      <w:r w:rsidR="00056B8F">
        <w:rPr>
          <w:rFonts w:ascii="Arial" w:hAnsi="Arial" w:cs="Arial"/>
          <w:color w:val="00B050"/>
        </w:rPr>
        <w:t xml:space="preserve"> (FDP 24 mois gratuite)</w:t>
      </w:r>
      <w:r w:rsidRPr="0005518E">
        <w:rPr>
          <w:rFonts w:ascii="Arial" w:hAnsi="Arial" w:cs="Arial"/>
          <w:color w:val="00B050"/>
        </w:rPr>
        <w:t>.</w:t>
      </w:r>
    </w:p>
    <w:p w14:paraId="778230B3" w14:textId="6DF10DD3" w:rsidR="00310317" w:rsidRDefault="0005518E" w:rsidP="0005518E">
      <w:pPr>
        <w:pStyle w:val="NormalWeb"/>
        <w:rPr>
          <w:rFonts w:ascii="Arial" w:hAnsi="Arial" w:cs="Arial"/>
        </w:rPr>
      </w:pPr>
      <w:r w:rsidRPr="0005518E">
        <w:rPr>
          <w:rFonts w:ascii="Arial" w:hAnsi="Arial" w:cs="Arial"/>
          <w:b/>
          <w:bCs/>
          <w:sz w:val="22"/>
          <w:szCs w:val="22"/>
        </w:rPr>
        <w:t>EX de phrase</w:t>
      </w:r>
      <w:r w:rsidRPr="0005518E">
        <w:rPr>
          <w:rFonts w:ascii="Arial" w:hAnsi="Arial" w:cs="Arial"/>
          <w:sz w:val="22"/>
          <w:szCs w:val="22"/>
        </w:rPr>
        <w:t xml:space="preserve"> : </w:t>
      </w:r>
      <w:r w:rsidRPr="0005518E">
        <w:rPr>
          <w:rFonts w:ascii="Arial" w:hAnsi="Arial" w:cs="Arial"/>
        </w:rPr>
        <w:t>« Je vous informe que notre offre actuelle comprend un mobile avantageux, avec la possibilité de l'acquérir en plusieurs fois sans frais. Cela vous permet de profiter dès maintenant de votre nouveau téléphone tout en adaptant le paiement à votre budget »</w:t>
      </w:r>
    </w:p>
    <w:p w14:paraId="57B0A883" w14:textId="4AB49C39" w:rsidR="00F24F40" w:rsidRPr="009F75EA" w:rsidRDefault="009F75EA" w:rsidP="009F75EA">
      <w:pPr>
        <w:pStyle w:val="NormalWeb"/>
        <w:ind w:left="720"/>
        <w:rPr>
          <w:rFonts w:ascii="Arial" w:hAnsi="Arial" w:cs="Arial"/>
        </w:rPr>
      </w:pPr>
      <w:r>
        <w:rPr>
          <w:rFonts w:ascii="Arial" w:hAnsi="Arial" w:cs="Arial"/>
        </w:rPr>
        <w:t>« </w:t>
      </w:r>
      <w:proofErr w:type="gramStart"/>
      <w:r w:rsidR="00F24F40" w:rsidRPr="009F75EA">
        <w:rPr>
          <w:rFonts w:ascii="Arial" w:hAnsi="Arial" w:cs="Arial"/>
        </w:rPr>
        <w:t>notre</w:t>
      </w:r>
      <w:proofErr w:type="gramEnd"/>
      <w:r w:rsidR="00F24F40" w:rsidRPr="009F75EA">
        <w:rPr>
          <w:rFonts w:ascii="Arial" w:hAnsi="Arial" w:cs="Arial"/>
        </w:rPr>
        <w:t xml:space="preserve"> facilité de paiement vous permettr</w:t>
      </w:r>
      <w:r>
        <w:rPr>
          <w:rFonts w:ascii="Arial" w:hAnsi="Arial" w:cs="Arial"/>
        </w:rPr>
        <w:t>a</w:t>
      </w:r>
      <w:r w:rsidR="00F24F40" w:rsidRPr="009F75EA">
        <w:rPr>
          <w:rFonts w:ascii="Arial" w:hAnsi="Arial" w:cs="Arial"/>
        </w:rPr>
        <w:t xml:space="preserve"> de payer une 1ère échéance de x€ puis ensuite vous aurez x€/mois pendant x mois directement sur vos factures</w:t>
      </w:r>
      <w:r>
        <w:rPr>
          <w:rFonts w:ascii="Arial" w:hAnsi="Arial" w:cs="Arial"/>
        </w:rPr>
        <w:t> »</w:t>
      </w:r>
    </w:p>
    <w:p w14:paraId="2ED07EE4" w14:textId="021E3802" w:rsidR="006A44CC" w:rsidRDefault="006A44CC" w:rsidP="006A44CC">
      <w:pPr>
        <w:pStyle w:val="NormalWeb"/>
        <w:numPr>
          <w:ilvl w:val="0"/>
          <w:numId w:val="1"/>
        </w:numPr>
        <w:rPr>
          <w:rFonts w:ascii="Arial" w:hAnsi="Arial" w:cs="Arial"/>
          <w:color w:val="00B050"/>
        </w:rPr>
      </w:pPr>
      <w:r w:rsidRPr="006A44CC">
        <w:rPr>
          <w:rFonts w:ascii="Arial" w:hAnsi="Arial" w:cs="Arial"/>
          <w:b/>
          <w:bCs/>
          <w:highlight w:val="red"/>
        </w:rPr>
        <w:t>Calcul des frais de résiliation avec communication des notions erronés</w:t>
      </w:r>
      <w:r>
        <w:rPr>
          <w:rFonts w:ascii="Arial" w:hAnsi="Arial" w:cs="Arial"/>
          <w:b/>
          <w:bCs/>
          <w:highlight w:val="red"/>
        </w:rPr>
        <w:t xml:space="preserve"> </w:t>
      </w:r>
      <w:r w:rsidRPr="0005518E">
        <w:rPr>
          <w:rFonts w:ascii="Arial" w:hAnsi="Arial" w:cs="Arial"/>
          <w:sz w:val="22"/>
          <w:szCs w:val="22"/>
        </w:rPr>
        <w:t>==&gt; Ce qu'il faut plutôt faire,</w:t>
      </w:r>
      <w:r>
        <w:rPr>
          <w:rFonts w:ascii="Arial" w:hAnsi="Arial" w:cs="Arial"/>
          <w:sz w:val="22"/>
          <w:szCs w:val="22"/>
        </w:rPr>
        <w:t xml:space="preserve"> </w:t>
      </w:r>
      <w:r w:rsidRPr="006A44CC">
        <w:rPr>
          <w:rFonts w:ascii="Arial" w:hAnsi="Arial" w:cs="Arial"/>
          <w:color w:val="00B050"/>
        </w:rPr>
        <w:t>c’est</w:t>
      </w:r>
      <w:r>
        <w:rPr>
          <w:rFonts w:ascii="Arial" w:hAnsi="Arial" w:cs="Arial"/>
          <w:sz w:val="22"/>
          <w:szCs w:val="22"/>
        </w:rPr>
        <w:t xml:space="preserve"> </w:t>
      </w:r>
      <w:r w:rsidRPr="006A44CC">
        <w:rPr>
          <w:rFonts w:ascii="Arial" w:hAnsi="Arial" w:cs="Arial"/>
          <w:color w:val="00B050"/>
        </w:rPr>
        <w:t>informer clairement le client sur la manière dont les frais de résiliation sont calculés, en expliquant les critères pris en compte</w:t>
      </w:r>
      <w:r w:rsidR="00056B8F">
        <w:rPr>
          <w:rFonts w:ascii="Arial" w:hAnsi="Arial" w:cs="Arial"/>
          <w:color w:val="00B050"/>
        </w:rPr>
        <w:t xml:space="preserve"> sans donner un montant </w:t>
      </w:r>
      <w:r w:rsidR="009F75EA">
        <w:rPr>
          <w:rFonts w:ascii="Arial" w:hAnsi="Arial" w:cs="Arial"/>
          <w:color w:val="00B050"/>
        </w:rPr>
        <w:t>précis.</w:t>
      </w:r>
    </w:p>
    <w:p w14:paraId="45DF8CC4" w14:textId="08BF2877" w:rsidR="007A7C40" w:rsidRDefault="006A44CC" w:rsidP="006A44CC">
      <w:pPr>
        <w:pStyle w:val="NormalWeb"/>
        <w:rPr>
          <w:rFonts w:ascii="Arial" w:hAnsi="Arial" w:cs="Arial"/>
        </w:rPr>
      </w:pPr>
      <w:r w:rsidRPr="0005518E">
        <w:rPr>
          <w:rFonts w:ascii="Arial" w:hAnsi="Arial" w:cs="Arial"/>
          <w:b/>
          <w:bCs/>
          <w:sz w:val="22"/>
          <w:szCs w:val="22"/>
        </w:rPr>
        <w:t>EX de phrase</w:t>
      </w:r>
      <w:r w:rsidRPr="0005518E">
        <w:rPr>
          <w:rFonts w:ascii="Arial" w:hAnsi="Arial" w:cs="Arial"/>
          <w:sz w:val="22"/>
          <w:szCs w:val="22"/>
        </w:rPr>
        <w:t xml:space="preserve"> : </w:t>
      </w:r>
      <w:r w:rsidRPr="0005518E">
        <w:rPr>
          <w:rFonts w:ascii="Arial" w:hAnsi="Arial" w:cs="Arial"/>
        </w:rPr>
        <w:t>« </w:t>
      </w:r>
      <w:r w:rsidRPr="006A44CC">
        <w:rPr>
          <w:rFonts w:ascii="Arial" w:hAnsi="Arial" w:cs="Arial"/>
        </w:rPr>
        <w:t>Je vous informe que si vous décidez de résilier votre contrat actuel pour opter pour notre offre, les frais de résiliation seront calculés en fonction de la durée restante de votre contrat et des éventuelles remises que vous avez obtenues. Cette transparence vous permet de comprendre précisément les frais encourus et de prendre une décision en toute connaissance de cause. »</w:t>
      </w:r>
    </w:p>
    <w:p w14:paraId="1AB601E9" w14:textId="0AC9C841" w:rsidR="007A7C40" w:rsidRDefault="007A7C40" w:rsidP="006A44CC">
      <w:pPr>
        <w:pStyle w:val="NormalWeb"/>
        <w:rPr>
          <w:rFonts w:ascii="Arial" w:hAnsi="Arial" w:cs="Arial"/>
        </w:rPr>
      </w:pPr>
      <w:r w:rsidRPr="007A7C40">
        <w:rPr>
          <w:rFonts w:ascii="Arial" w:hAnsi="Arial" w:cs="Arial"/>
          <w:highlight w:val="yellow"/>
        </w:rPr>
        <w:t>A lire : article Knowledge</w:t>
      </w:r>
      <w:r>
        <w:rPr>
          <w:rFonts w:ascii="Arial" w:hAnsi="Arial" w:cs="Arial"/>
        </w:rPr>
        <w:t xml:space="preserve"> </w:t>
      </w:r>
      <w:r>
        <w:rPr>
          <w:rFonts w:ascii="Segoe UI" w:hAnsi="Segoe UI" w:cs="Segoe UI"/>
          <w:b/>
          <w:bCs/>
          <w:color w:val="181818"/>
          <w:sz w:val="27"/>
          <w:szCs w:val="27"/>
          <w:shd w:val="clear" w:color="auto" w:fill="F3F3F3"/>
        </w:rPr>
        <w:t>Résilier une offre mobile ou une clé internet</w:t>
      </w:r>
    </w:p>
    <w:p w14:paraId="6FCC1CD7" w14:textId="52F5A0E8" w:rsidR="00056B8F" w:rsidRPr="00056B8F" w:rsidRDefault="00071B4F" w:rsidP="00056B8F">
      <w:pPr>
        <w:pStyle w:val="NormalWeb"/>
        <w:numPr>
          <w:ilvl w:val="0"/>
          <w:numId w:val="1"/>
        </w:numPr>
        <w:rPr>
          <w:rFonts w:ascii="Arial" w:hAnsi="Arial" w:cs="Arial"/>
          <w:color w:val="00B050"/>
        </w:rPr>
      </w:pPr>
      <w:r w:rsidRPr="00056B8F">
        <w:rPr>
          <w:rFonts w:ascii="Arial" w:hAnsi="Arial" w:cs="Arial"/>
          <w:b/>
          <w:bCs/>
          <w:highlight w:val="red"/>
        </w:rPr>
        <w:t>Informer le client d’un rappel au service client pour renégocier le tarif hor</w:t>
      </w:r>
      <w:r w:rsidR="00056B8F" w:rsidRPr="00056B8F">
        <w:rPr>
          <w:rFonts w:ascii="Arial" w:hAnsi="Arial" w:cs="Arial"/>
          <w:b/>
          <w:bCs/>
          <w:highlight w:val="red"/>
        </w:rPr>
        <w:t>s</w:t>
      </w:r>
      <w:r w:rsidRPr="00056B8F">
        <w:rPr>
          <w:rFonts w:ascii="Arial" w:hAnsi="Arial" w:cs="Arial"/>
          <w:b/>
          <w:bCs/>
          <w:highlight w:val="red"/>
        </w:rPr>
        <w:t xml:space="preserve"> promotions</w:t>
      </w:r>
      <w:r w:rsidRPr="00056B8F">
        <w:rPr>
          <w:rFonts w:ascii="Arial" w:hAnsi="Arial" w:cs="Arial"/>
        </w:rPr>
        <w:t xml:space="preserve"> </w:t>
      </w:r>
      <w:r w:rsidRPr="00056B8F">
        <w:rPr>
          <w:rFonts w:ascii="Arial" w:hAnsi="Arial" w:cs="Arial"/>
          <w:sz w:val="22"/>
          <w:szCs w:val="22"/>
        </w:rPr>
        <w:t>==</w:t>
      </w:r>
      <w:proofErr w:type="gramStart"/>
      <w:r w:rsidRPr="00056B8F">
        <w:rPr>
          <w:rFonts w:ascii="Arial" w:hAnsi="Arial" w:cs="Arial"/>
          <w:sz w:val="22"/>
          <w:szCs w:val="22"/>
        </w:rPr>
        <w:t xml:space="preserve">&gt; </w:t>
      </w:r>
      <w:r w:rsidR="00056B8F" w:rsidRPr="00056B8F">
        <w:rPr>
          <w:rFonts w:ascii="Arial" w:hAnsi="Arial" w:cs="Arial"/>
          <w:sz w:val="22"/>
          <w:szCs w:val="22"/>
        </w:rPr>
        <w:t xml:space="preserve"> </w:t>
      </w:r>
      <w:r w:rsidR="00056B8F" w:rsidRPr="00056B8F">
        <w:rPr>
          <w:rFonts w:ascii="Arial" w:hAnsi="Arial" w:cs="Arial"/>
          <w:color w:val="008000"/>
          <w:sz w:val="22"/>
          <w:szCs w:val="22"/>
        </w:rPr>
        <w:t>"</w:t>
      </w:r>
      <w:proofErr w:type="gramEnd"/>
      <w:r w:rsidR="00056B8F" w:rsidRPr="00056B8F">
        <w:rPr>
          <w:rFonts w:ascii="Arial" w:hAnsi="Arial" w:cs="Arial"/>
          <w:color w:val="008000"/>
          <w:sz w:val="22"/>
          <w:szCs w:val="22"/>
        </w:rPr>
        <w:t>En tant que service commercial, nous sommes votre premier point de contact pour toutes questions et informations liées à nos offres actuelles, je ne peux pas vous donner une fausse information et vous dire que oui c’est possible de négocier le tarif 2emme année ou non ce n’est pas possible. Mais libre à vous, Une fois devenu client, pour toute demande spécifique, une équipe du service client sera à votre disposition. Ils seront à votre écoute du lundi au vendredi pour répondre à toutes vos demandes</w:t>
      </w:r>
      <w:r w:rsidR="00056B8F">
        <w:rPr>
          <w:rFonts w:ascii="Arial" w:hAnsi="Arial" w:cs="Arial"/>
          <w:color w:val="008000"/>
          <w:sz w:val="22"/>
          <w:szCs w:val="22"/>
        </w:rPr>
        <w:t>.</w:t>
      </w:r>
    </w:p>
    <w:p w14:paraId="67E07084" w14:textId="7B593BEA" w:rsidR="00056B8F" w:rsidRPr="007A7C40" w:rsidRDefault="009F75EA" w:rsidP="00056B8F">
      <w:pPr>
        <w:pStyle w:val="NormalWeb"/>
        <w:rPr>
          <w:rFonts w:ascii="Arial" w:hAnsi="Arial" w:cs="Arial"/>
          <w:highlight w:val="yellow"/>
        </w:rPr>
      </w:pPr>
      <w:r w:rsidRPr="007A7C40">
        <w:rPr>
          <w:rFonts w:ascii="Arial" w:hAnsi="Arial" w:cs="Arial"/>
          <w:highlight w:val="yellow"/>
        </w:rPr>
        <w:t>Si</w:t>
      </w:r>
      <w:r w:rsidR="007A7C40" w:rsidRPr="007A7C40">
        <w:rPr>
          <w:rFonts w:ascii="Arial" w:hAnsi="Arial" w:cs="Arial"/>
          <w:highlight w:val="yellow"/>
        </w:rPr>
        <w:t xml:space="preserve"> le client n’en parle pas dans ce cas je m’abstiens d’aborder le sujet de négo</w:t>
      </w:r>
      <w:r>
        <w:rPr>
          <w:rFonts w:ascii="Arial" w:hAnsi="Arial" w:cs="Arial"/>
          <w:highlight w:val="yellow"/>
        </w:rPr>
        <w:t>ciation du tarif de la 2</w:t>
      </w:r>
      <w:r w:rsidRPr="009F75EA">
        <w:rPr>
          <w:rFonts w:ascii="Arial" w:hAnsi="Arial" w:cs="Arial"/>
          <w:highlight w:val="yellow"/>
          <w:vertAlign w:val="superscript"/>
        </w:rPr>
        <w:t>e</w:t>
      </w:r>
      <w:r>
        <w:rPr>
          <w:rFonts w:ascii="Arial" w:hAnsi="Arial" w:cs="Arial"/>
          <w:highlight w:val="yellow"/>
        </w:rPr>
        <w:t xml:space="preserve"> année</w:t>
      </w:r>
    </w:p>
    <w:p w14:paraId="2FA9484B" w14:textId="045773FB" w:rsidR="007A7C40" w:rsidRPr="007A7C40" w:rsidRDefault="007A7C40" w:rsidP="00056B8F">
      <w:pPr>
        <w:pStyle w:val="NormalWeb"/>
        <w:rPr>
          <w:rFonts w:ascii="Arial" w:hAnsi="Arial" w:cs="Arial"/>
        </w:rPr>
      </w:pPr>
      <w:r w:rsidRPr="007A7C40">
        <w:rPr>
          <w:rFonts w:ascii="Arial" w:hAnsi="Arial" w:cs="Arial"/>
          <w:highlight w:val="yellow"/>
        </w:rPr>
        <w:t>Si le client le demande</w:t>
      </w:r>
      <w:r w:rsidR="009F75EA">
        <w:rPr>
          <w:rFonts w:ascii="Arial" w:hAnsi="Arial" w:cs="Arial"/>
          <w:highlight w:val="yellow"/>
        </w:rPr>
        <w:t xml:space="preserve">, il faut </w:t>
      </w:r>
      <w:r w:rsidRPr="007A7C40">
        <w:rPr>
          <w:rFonts w:ascii="Arial" w:hAnsi="Arial" w:cs="Arial"/>
          <w:highlight w:val="yellow"/>
        </w:rPr>
        <w:t>commencer par valoriser le tarif de la Box</w:t>
      </w:r>
      <w:r w:rsidR="009F75EA">
        <w:rPr>
          <w:rFonts w:ascii="Arial" w:hAnsi="Arial" w:cs="Arial"/>
          <w:highlight w:val="yellow"/>
        </w:rPr>
        <w:t>, puis j’explique que</w:t>
      </w:r>
      <w:r w:rsidRPr="007A7C40">
        <w:rPr>
          <w:rFonts w:ascii="Arial" w:hAnsi="Arial" w:cs="Arial"/>
          <w:highlight w:val="yellow"/>
        </w:rPr>
        <w:t xml:space="preserve"> nos offres sont déjà pour la plupart avec un tarif très attractifs…</w:t>
      </w:r>
    </w:p>
    <w:p w14:paraId="17ABF25C" w14:textId="1F45DDD2" w:rsidR="00071B4F" w:rsidRDefault="00071B4F" w:rsidP="00056B8F">
      <w:pPr>
        <w:pStyle w:val="NormalWeb"/>
        <w:numPr>
          <w:ilvl w:val="0"/>
          <w:numId w:val="1"/>
        </w:numPr>
        <w:rPr>
          <w:rFonts w:ascii="Arial" w:hAnsi="Arial" w:cs="Arial"/>
          <w:color w:val="00B050"/>
        </w:rPr>
      </w:pPr>
      <w:r w:rsidRPr="00071B4F">
        <w:rPr>
          <w:rFonts w:ascii="Arial" w:hAnsi="Arial" w:cs="Arial"/>
          <w:b/>
          <w:bCs/>
          <w:highlight w:val="red"/>
        </w:rPr>
        <w:t xml:space="preserve">Bouygues télécom prend en charge les frais de résiliation à hauteur de 100€ </w:t>
      </w:r>
      <w:r w:rsidRPr="0005518E">
        <w:rPr>
          <w:rFonts w:ascii="Arial" w:hAnsi="Arial" w:cs="Arial"/>
          <w:sz w:val="22"/>
          <w:szCs w:val="22"/>
        </w:rPr>
        <w:t xml:space="preserve">==&gt; </w:t>
      </w:r>
      <w:r w:rsidRPr="00071B4F">
        <w:rPr>
          <w:rFonts w:ascii="Arial" w:hAnsi="Arial" w:cs="Arial"/>
          <w:sz w:val="22"/>
          <w:szCs w:val="22"/>
        </w:rPr>
        <w:t>Ce qu'il faut plutôt faire</w:t>
      </w:r>
      <w:r>
        <w:rPr>
          <w:rFonts w:ascii="Arial" w:hAnsi="Arial" w:cs="Arial"/>
          <w:sz w:val="22"/>
          <w:szCs w:val="22"/>
        </w:rPr>
        <w:t xml:space="preserve">, </w:t>
      </w:r>
      <w:r w:rsidRPr="00071B4F">
        <w:rPr>
          <w:rFonts w:ascii="Arial" w:hAnsi="Arial" w:cs="Arial"/>
          <w:color w:val="00B050"/>
        </w:rPr>
        <w:t>c’est informer le client qu'il est responsable du paiement de ses frais de résiliation auprès de son opérateur actuel et ne pas faire de fausses promesses sur la prise en charge de ces frais par Bouygues Telecom</w:t>
      </w:r>
      <w:r w:rsidR="00056B8F">
        <w:rPr>
          <w:rFonts w:ascii="Arial" w:hAnsi="Arial" w:cs="Arial"/>
          <w:color w:val="00B050"/>
        </w:rPr>
        <w:t xml:space="preserve">. Et il faut mettre en avant la loi châtel pour les clients engagés pour 24 mois </w:t>
      </w:r>
    </w:p>
    <w:p w14:paraId="0492D09F" w14:textId="02938FC3" w:rsidR="00071B4F" w:rsidRDefault="002D714C" w:rsidP="00071B4F">
      <w:pPr>
        <w:pStyle w:val="NormalWeb"/>
        <w:rPr>
          <w:rFonts w:ascii="Arial" w:hAnsi="Arial" w:cs="Arial"/>
        </w:rPr>
      </w:pPr>
      <w:r w:rsidRPr="0005518E">
        <w:rPr>
          <w:rFonts w:ascii="Arial" w:hAnsi="Arial" w:cs="Arial"/>
          <w:b/>
          <w:bCs/>
          <w:sz w:val="22"/>
          <w:szCs w:val="22"/>
        </w:rPr>
        <w:lastRenderedPageBreak/>
        <w:t>EX de phrase</w:t>
      </w:r>
      <w:r w:rsidRPr="0005518E">
        <w:rPr>
          <w:rFonts w:ascii="Arial" w:hAnsi="Arial" w:cs="Arial"/>
          <w:sz w:val="22"/>
          <w:szCs w:val="22"/>
        </w:rPr>
        <w:t xml:space="preserve"> : </w:t>
      </w:r>
      <w:r w:rsidR="00071B4F" w:rsidRPr="0005518E">
        <w:rPr>
          <w:rFonts w:ascii="Arial" w:hAnsi="Arial" w:cs="Arial"/>
        </w:rPr>
        <w:t>« </w:t>
      </w:r>
      <w:r w:rsidR="00056B8F">
        <w:rPr>
          <w:rFonts w:ascii="Arial" w:hAnsi="Arial" w:cs="Arial"/>
        </w:rPr>
        <w:t>Pour les frais de résiliations de votre contrat mobile vous paierez la facture de résiliation vous-même mais avec une remise de 25% /20% grâce à la loi châtel puisque vous avez un engagement de 24 mois</w:t>
      </w:r>
      <w:r w:rsidR="00E647E1">
        <w:rPr>
          <w:rFonts w:ascii="Arial" w:hAnsi="Arial" w:cs="Arial"/>
        </w:rPr>
        <w:t xml:space="preserve"> et pour la démarche de résiliation puisque vous allez garder le même numéro c’est Bouygues qui s’en occupe en vous facilite la démarche »</w:t>
      </w:r>
    </w:p>
    <w:p w14:paraId="0D63C398" w14:textId="08EC6FF2" w:rsidR="00071B4F" w:rsidRDefault="002D714C" w:rsidP="00071B4F">
      <w:pPr>
        <w:pStyle w:val="NormalWeb"/>
        <w:numPr>
          <w:ilvl w:val="0"/>
          <w:numId w:val="1"/>
        </w:numPr>
        <w:rPr>
          <w:rFonts w:ascii="Arial" w:hAnsi="Arial" w:cs="Arial"/>
          <w:color w:val="00B050"/>
        </w:rPr>
      </w:pPr>
      <w:r w:rsidRPr="002D714C">
        <w:rPr>
          <w:rFonts w:ascii="Arial" w:hAnsi="Arial" w:cs="Arial"/>
          <w:b/>
          <w:bCs/>
          <w:highlight w:val="red"/>
        </w:rPr>
        <w:t>Pas d’annonce du tarif de l’après période promotionnelle</w:t>
      </w:r>
      <w:r>
        <w:rPr>
          <w:rFonts w:ascii="Arial" w:hAnsi="Arial" w:cs="Arial"/>
        </w:rPr>
        <w:t xml:space="preserve"> </w:t>
      </w:r>
      <w:r w:rsidRPr="0005518E">
        <w:rPr>
          <w:rFonts w:ascii="Arial" w:hAnsi="Arial" w:cs="Arial"/>
          <w:sz w:val="22"/>
          <w:szCs w:val="22"/>
        </w:rPr>
        <w:t xml:space="preserve">==&gt; </w:t>
      </w:r>
      <w:r w:rsidRPr="00071B4F">
        <w:rPr>
          <w:rFonts w:ascii="Arial" w:hAnsi="Arial" w:cs="Arial"/>
          <w:sz w:val="22"/>
          <w:szCs w:val="22"/>
        </w:rPr>
        <w:t>Ce qu'il faut plutôt faire</w:t>
      </w:r>
      <w:r>
        <w:rPr>
          <w:rFonts w:ascii="Arial" w:hAnsi="Arial" w:cs="Arial"/>
          <w:sz w:val="22"/>
          <w:szCs w:val="22"/>
        </w:rPr>
        <w:t xml:space="preserve">, </w:t>
      </w:r>
      <w:r w:rsidRPr="00071B4F">
        <w:rPr>
          <w:rFonts w:ascii="Arial" w:hAnsi="Arial" w:cs="Arial"/>
          <w:color w:val="00B050"/>
        </w:rPr>
        <w:t>c’est</w:t>
      </w:r>
      <w:r w:rsidRPr="002D714C">
        <w:rPr>
          <w:rFonts w:ascii="Arial" w:hAnsi="Arial" w:cs="Arial"/>
          <w:color w:val="00B050"/>
        </w:rPr>
        <w:t xml:space="preserve"> informer le client du tarif applicable après la période promotionnelle pour éviter toute confusion.</w:t>
      </w:r>
    </w:p>
    <w:p w14:paraId="6011CBE9" w14:textId="5DBD071F" w:rsidR="007A7C40" w:rsidRDefault="002D714C" w:rsidP="002D714C">
      <w:pPr>
        <w:pStyle w:val="NormalWeb"/>
        <w:rPr>
          <w:rFonts w:ascii="Arial" w:hAnsi="Arial" w:cs="Arial"/>
        </w:rPr>
      </w:pPr>
      <w:r w:rsidRPr="0005518E">
        <w:rPr>
          <w:rFonts w:ascii="Arial" w:hAnsi="Arial" w:cs="Arial"/>
          <w:b/>
          <w:bCs/>
          <w:sz w:val="22"/>
          <w:szCs w:val="22"/>
        </w:rPr>
        <w:t>EX de phrase</w:t>
      </w:r>
      <w:r w:rsidRPr="0005518E">
        <w:rPr>
          <w:rFonts w:ascii="Arial" w:hAnsi="Arial" w:cs="Arial"/>
          <w:sz w:val="22"/>
          <w:szCs w:val="22"/>
        </w:rPr>
        <w:t xml:space="preserve"> :</w:t>
      </w:r>
      <w:r>
        <w:rPr>
          <w:rFonts w:ascii="Arial" w:hAnsi="Arial" w:cs="Arial"/>
          <w:sz w:val="22"/>
          <w:szCs w:val="22"/>
        </w:rPr>
        <w:t xml:space="preserve"> </w:t>
      </w:r>
      <w:r w:rsidRPr="002D714C">
        <w:rPr>
          <w:rFonts w:ascii="Arial" w:hAnsi="Arial" w:cs="Arial"/>
        </w:rPr>
        <w:t>« Je tiens à vous informer que le tarif applicable après la période promotionnelle est de [tarif]. Si vous avez des questions sur nos offres ou sur les tarifs, n'hésitez pas à me les poser. »</w:t>
      </w:r>
    </w:p>
    <w:p w14:paraId="1A1DEA10" w14:textId="2979ABE3" w:rsidR="007A7C40" w:rsidRPr="009F75EA" w:rsidRDefault="007A7C40" w:rsidP="002D714C">
      <w:pPr>
        <w:pStyle w:val="NormalWeb"/>
        <w:rPr>
          <w:rFonts w:ascii="Arial" w:hAnsi="Arial" w:cs="Arial"/>
          <w:highlight w:val="yellow"/>
        </w:rPr>
      </w:pPr>
      <w:r w:rsidRPr="007A7C40">
        <w:rPr>
          <w:rFonts w:ascii="Arial" w:hAnsi="Arial" w:cs="Arial"/>
          <w:highlight w:val="yellow"/>
        </w:rPr>
        <w:t>Commen</w:t>
      </w:r>
      <w:r w:rsidR="009F75EA" w:rsidRPr="009F75EA">
        <w:rPr>
          <w:rFonts w:ascii="Arial" w:hAnsi="Arial" w:cs="Arial"/>
          <w:highlight w:val="yellow"/>
        </w:rPr>
        <w:t>cer toujours par le tarif hors promo et puis annoncer le tarif remisé</w:t>
      </w:r>
    </w:p>
    <w:p w14:paraId="6B652766" w14:textId="77777777" w:rsidR="007A7C40" w:rsidRDefault="007A7C40" w:rsidP="002D714C">
      <w:pPr>
        <w:pStyle w:val="NormalWeb"/>
        <w:rPr>
          <w:rFonts w:ascii="Arial" w:hAnsi="Arial" w:cs="Arial"/>
          <w:color w:val="00B050"/>
        </w:rPr>
      </w:pPr>
    </w:p>
    <w:p w14:paraId="281FD438" w14:textId="117C6E54" w:rsidR="002D714C" w:rsidRPr="00F72021" w:rsidRDefault="00F72021" w:rsidP="00F72021">
      <w:pPr>
        <w:pStyle w:val="NormalWeb"/>
        <w:numPr>
          <w:ilvl w:val="0"/>
          <w:numId w:val="1"/>
        </w:numPr>
        <w:rPr>
          <w:rFonts w:ascii="Arial" w:hAnsi="Arial" w:cs="Arial"/>
          <w:b/>
          <w:bCs/>
        </w:rPr>
      </w:pPr>
      <w:r w:rsidRPr="00F72021">
        <w:rPr>
          <w:rFonts w:ascii="Arial" w:hAnsi="Arial" w:cs="Arial"/>
          <w:b/>
          <w:bCs/>
          <w:highlight w:val="red"/>
        </w:rPr>
        <w:t>Gratuité de la carte SIM alors que c’est 1€ sur la première facture</w:t>
      </w:r>
      <w:r w:rsidRPr="00F72021">
        <w:rPr>
          <w:rFonts w:ascii="Arial" w:hAnsi="Arial" w:cs="Arial"/>
          <w:b/>
          <w:bCs/>
        </w:rPr>
        <w:t xml:space="preserve"> </w:t>
      </w:r>
      <w:r>
        <w:rPr>
          <w:rFonts w:ascii="Arial" w:hAnsi="Arial" w:cs="Arial"/>
          <w:b/>
          <w:bCs/>
        </w:rPr>
        <w:t>=</w:t>
      </w:r>
      <w:r w:rsidRPr="0005518E">
        <w:rPr>
          <w:rFonts w:ascii="Arial" w:hAnsi="Arial" w:cs="Arial"/>
          <w:sz w:val="22"/>
          <w:szCs w:val="22"/>
        </w:rPr>
        <w:t xml:space="preserve">=&gt; </w:t>
      </w:r>
      <w:r w:rsidRPr="00071B4F">
        <w:rPr>
          <w:rFonts w:ascii="Arial" w:hAnsi="Arial" w:cs="Arial"/>
          <w:sz w:val="22"/>
          <w:szCs w:val="22"/>
        </w:rPr>
        <w:t>Ce qu'il faut plutôt faire</w:t>
      </w:r>
      <w:r>
        <w:rPr>
          <w:rFonts w:ascii="Arial" w:hAnsi="Arial" w:cs="Arial"/>
          <w:sz w:val="22"/>
          <w:szCs w:val="22"/>
        </w:rPr>
        <w:t xml:space="preserve">, </w:t>
      </w:r>
      <w:r w:rsidRPr="00071B4F">
        <w:rPr>
          <w:rFonts w:ascii="Arial" w:hAnsi="Arial" w:cs="Arial"/>
          <w:color w:val="00B050"/>
        </w:rPr>
        <w:t>c’est</w:t>
      </w:r>
      <w:r w:rsidR="00E647E1">
        <w:rPr>
          <w:rFonts w:ascii="Arial" w:hAnsi="Arial" w:cs="Arial"/>
          <w:color w:val="00B050"/>
        </w:rPr>
        <w:t xml:space="preserve"> être transparent </w:t>
      </w:r>
      <w:r w:rsidR="009F75EA">
        <w:rPr>
          <w:rFonts w:ascii="Arial" w:hAnsi="Arial" w:cs="Arial"/>
          <w:color w:val="00B050"/>
        </w:rPr>
        <w:t>et informer</w:t>
      </w:r>
      <w:r w:rsidRPr="00F72021">
        <w:rPr>
          <w:rFonts w:ascii="Arial" w:hAnsi="Arial" w:cs="Arial"/>
          <w:color w:val="00B050"/>
        </w:rPr>
        <w:t xml:space="preserve"> le client que la carte SIM est facturée 1€ sur la première facture, au lieu de dire qu'elle est gratuite.</w:t>
      </w:r>
    </w:p>
    <w:p w14:paraId="4E166130" w14:textId="2C419399" w:rsidR="00F72021" w:rsidRPr="009F75EA" w:rsidRDefault="00F72021" w:rsidP="00F72021">
      <w:pPr>
        <w:pStyle w:val="NormalWeb"/>
        <w:rPr>
          <w:rFonts w:ascii="Arial" w:hAnsi="Arial" w:cs="Arial"/>
          <w:strike/>
        </w:rPr>
      </w:pPr>
      <w:r w:rsidRPr="0005518E">
        <w:rPr>
          <w:rFonts w:ascii="Arial" w:hAnsi="Arial" w:cs="Arial"/>
          <w:b/>
          <w:bCs/>
          <w:sz w:val="22"/>
          <w:szCs w:val="22"/>
        </w:rPr>
        <w:t>EX de phrase</w:t>
      </w:r>
      <w:r w:rsidRPr="0005518E">
        <w:rPr>
          <w:rFonts w:ascii="Arial" w:hAnsi="Arial" w:cs="Arial"/>
          <w:sz w:val="22"/>
          <w:szCs w:val="22"/>
        </w:rPr>
        <w:t xml:space="preserve"> :</w:t>
      </w:r>
      <w:r>
        <w:rPr>
          <w:rFonts w:ascii="Arial" w:hAnsi="Arial" w:cs="Arial"/>
          <w:sz w:val="22"/>
          <w:szCs w:val="22"/>
        </w:rPr>
        <w:t xml:space="preserve"> </w:t>
      </w:r>
      <w:r w:rsidRPr="002D714C">
        <w:rPr>
          <w:rFonts w:ascii="Arial" w:hAnsi="Arial" w:cs="Arial"/>
        </w:rPr>
        <w:t>« </w:t>
      </w:r>
      <w:r w:rsidRPr="00F72021">
        <w:rPr>
          <w:rFonts w:ascii="Arial" w:hAnsi="Arial" w:cs="Arial"/>
        </w:rPr>
        <w:t>Je vous informe que la carte SIM est facturée 1€ sur la première facture. Si vous avez des questions à ce sujet, n'hésitez pas à me les poser. »</w:t>
      </w:r>
    </w:p>
    <w:sectPr w:rsidR="00F72021" w:rsidRPr="009F75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FB61D7" w14:textId="77777777" w:rsidR="00B1561E" w:rsidRDefault="00B1561E" w:rsidP="00C20922">
      <w:pPr>
        <w:spacing w:after="0" w:line="240" w:lineRule="auto"/>
      </w:pPr>
      <w:r>
        <w:separator/>
      </w:r>
    </w:p>
  </w:endnote>
  <w:endnote w:type="continuationSeparator" w:id="0">
    <w:p w14:paraId="287B1781" w14:textId="77777777" w:rsidR="00B1561E" w:rsidRDefault="00B1561E" w:rsidP="00C20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97325" w14:textId="77777777" w:rsidR="00B1561E" w:rsidRDefault="00B1561E" w:rsidP="00C20922">
      <w:pPr>
        <w:spacing w:after="0" w:line="240" w:lineRule="auto"/>
      </w:pPr>
      <w:r>
        <w:separator/>
      </w:r>
    </w:p>
  </w:footnote>
  <w:footnote w:type="continuationSeparator" w:id="0">
    <w:p w14:paraId="24C5A539" w14:textId="77777777" w:rsidR="00B1561E" w:rsidRDefault="00B1561E" w:rsidP="00C209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A398F"/>
    <w:multiLevelType w:val="hybridMultilevel"/>
    <w:tmpl w:val="D182FED0"/>
    <w:lvl w:ilvl="0" w:tplc="89586A6A">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D1B3975"/>
    <w:multiLevelType w:val="hybridMultilevel"/>
    <w:tmpl w:val="DC8C9CF6"/>
    <w:lvl w:ilvl="0" w:tplc="B60EB3B6">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61311608">
    <w:abstractNumId w:val="0"/>
  </w:num>
  <w:num w:numId="2" w16cid:durableId="1895968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18E"/>
    <w:rsid w:val="0005518E"/>
    <w:rsid w:val="00056B8F"/>
    <w:rsid w:val="00071B4F"/>
    <w:rsid w:val="002D714C"/>
    <w:rsid w:val="00310317"/>
    <w:rsid w:val="005D6B6B"/>
    <w:rsid w:val="006A44CC"/>
    <w:rsid w:val="007A7C40"/>
    <w:rsid w:val="009F75EA"/>
    <w:rsid w:val="00B1561E"/>
    <w:rsid w:val="00B84964"/>
    <w:rsid w:val="00BB1D54"/>
    <w:rsid w:val="00C20922"/>
    <w:rsid w:val="00D6015C"/>
    <w:rsid w:val="00E629BD"/>
    <w:rsid w:val="00E647E1"/>
    <w:rsid w:val="00F24F40"/>
    <w:rsid w:val="00F720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781A8"/>
  <w15:chartTrackingRefBased/>
  <w15:docId w15:val="{A1E91796-AE90-4F9C-B9BA-03CEE3E21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05518E"/>
    <w:pPr>
      <w:spacing w:before="100" w:beforeAutospacing="1" w:after="100" w:afterAutospacing="1" w:line="240" w:lineRule="auto"/>
    </w:pPr>
    <w:rPr>
      <w:rFonts w:ascii="Times New Roman" w:eastAsia="Times New Roman" w:hAnsi="Times New Roman" w:cs="Times New Roman"/>
      <w:kern w:val="0"/>
      <w:sz w:val="24"/>
      <w:szCs w:val="24"/>
      <w:lang w:eastAsia="fr-FR"/>
      <w14:ligatures w14:val="none"/>
    </w:rPr>
  </w:style>
  <w:style w:type="paragraph" w:styleId="En-tte">
    <w:name w:val="header"/>
    <w:basedOn w:val="Normal"/>
    <w:link w:val="En-tteCar"/>
    <w:uiPriority w:val="99"/>
    <w:unhideWhenUsed/>
    <w:rsid w:val="00C20922"/>
    <w:pPr>
      <w:tabs>
        <w:tab w:val="center" w:pos="4536"/>
        <w:tab w:val="right" w:pos="9072"/>
      </w:tabs>
      <w:spacing w:after="0" w:line="240" w:lineRule="auto"/>
    </w:pPr>
  </w:style>
  <w:style w:type="character" w:customStyle="1" w:styleId="En-tteCar">
    <w:name w:val="En-tête Car"/>
    <w:basedOn w:val="Policepardfaut"/>
    <w:link w:val="En-tte"/>
    <w:uiPriority w:val="99"/>
    <w:rsid w:val="00C20922"/>
  </w:style>
  <w:style w:type="paragraph" w:styleId="Pieddepage">
    <w:name w:val="footer"/>
    <w:basedOn w:val="Normal"/>
    <w:link w:val="PieddepageCar"/>
    <w:uiPriority w:val="99"/>
    <w:unhideWhenUsed/>
    <w:rsid w:val="00C2092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09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59934039-ae21-42ab-8848-d62b6328cef8}" enabled="1" method="Standard" siteId="{61ed2b68-f880-49d7-bbc9-9a645e9dcf7c}" contentBits="0"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618</Words>
  <Characters>3400</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TA-BYTEL</dc:creator>
  <cp:keywords/>
  <dc:description/>
  <cp:lastModifiedBy>TA-BYTEL</cp:lastModifiedBy>
  <cp:revision>2</cp:revision>
  <dcterms:created xsi:type="dcterms:W3CDTF">2024-04-25T07:42:00Z</dcterms:created>
  <dcterms:modified xsi:type="dcterms:W3CDTF">2024-04-25T07:42:00Z</dcterms:modified>
</cp:coreProperties>
</file>